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B86FE" w14:textId="77777777" w:rsidR="003405DD" w:rsidRPr="007151E8" w:rsidRDefault="003405DD">
      <w:pPr>
        <w:rPr>
          <w:b/>
          <w:bCs/>
          <w:color w:val="FF0000"/>
          <w:sz w:val="24"/>
          <w:szCs w:val="28"/>
        </w:rPr>
      </w:pPr>
      <w:r w:rsidRPr="007151E8">
        <w:rPr>
          <w:rFonts w:hint="eastAsia"/>
          <w:b/>
          <w:bCs/>
          <w:color w:val="FF0000"/>
          <w:sz w:val="24"/>
          <w:szCs w:val="28"/>
        </w:rPr>
        <w:t>Ｉｎｓｔａｇｒａｍ</w:t>
      </w:r>
    </w:p>
    <w:p w14:paraId="2A9AB471" w14:textId="62BA9DFB" w:rsidR="003405DD" w:rsidRPr="007151E8" w:rsidRDefault="003405DD">
      <w:pPr>
        <w:rPr>
          <w:b/>
          <w:bCs/>
          <w:color w:val="FF0000"/>
          <w:sz w:val="24"/>
          <w:szCs w:val="28"/>
        </w:rPr>
      </w:pPr>
      <w:r w:rsidRPr="007151E8">
        <w:rPr>
          <w:rFonts w:hint="eastAsia"/>
          <w:b/>
          <w:bCs/>
          <w:color w:val="FF0000"/>
          <w:sz w:val="24"/>
          <w:szCs w:val="28"/>
        </w:rPr>
        <w:t>ＳＮＳ広告費</w:t>
      </w:r>
    </w:p>
    <w:p w14:paraId="1A922B63" w14:textId="35D7C5C5" w:rsidR="003405DD" w:rsidRPr="007151E8" w:rsidRDefault="003405DD">
      <w:pPr>
        <w:rPr>
          <w:rFonts w:hint="eastAsia"/>
          <w:b/>
          <w:bCs/>
          <w:color w:val="FF0000"/>
          <w:sz w:val="24"/>
          <w:szCs w:val="28"/>
        </w:rPr>
      </w:pPr>
      <w:r w:rsidRPr="007151E8">
        <w:rPr>
          <w:rFonts w:hint="eastAsia"/>
          <w:b/>
          <w:bCs/>
          <w:color w:val="FF0000"/>
          <w:sz w:val="24"/>
          <w:szCs w:val="28"/>
        </w:rPr>
        <w:t>合計金額　￥2</w:t>
      </w:r>
      <w:r w:rsidRPr="007151E8">
        <w:rPr>
          <w:b/>
          <w:bCs/>
          <w:color w:val="FF0000"/>
          <w:sz w:val="24"/>
          <w:szCs w:val="28"/>
        </w:rPr>
        <w:t>1,224-</w:t>
      </w:r>
    </w:p>
    <w:p w14:paraId="570BF880" w14:textId="6779089F" w:rsidR="003405DD" w:rsidRPr="007151E8" w:rsidRDefault="003405DD">
      <w:pPr>
        <w:rPr>
          <w:b/>
          <w:bCs/>
          <w:color w:val="FF0000"/>
          <w:sz w:val="24"/>
          <w:szCs w:val="28"/>
        </w:rPr>
      </w:pPr>
      <w:r w:rsidRPr="007151E8">
        <w:rPr>
          <w:rFonts w:hint="eastAsia"/>
          <w:b/>
          <w:bCs/>
          <w:color w:val="FF0000"/>
          <w:sz w:val="24"/>
          <w:szCs w:val="28"/>
        </w:rPr>
        <w:t>広告掲載期間　7/1～7/15（15日間）</w:t>
      </w:r>
    </w:p>
    <w:p w14:paraId="26A87AEA" w14:textId="1057B0A9" w:rsidR="003405DD" w:rsidRPr="007151E8" w:rsidRDefault="003405DD">
      <w:pPr>
        <w:rPr>
          <w:b/>
          <w:bCs/>
          <w:color w:val="FF0000"/>
          <w:sz w:val="24"/>
          <w:szCs w:val="28"/>
        </w:rPr>
      </w:pPr>
      <w:r w:rsidRPr="007151E8">
        <w:rPr>
          <w:rFonts w:hint="eastAsia"/>
          <w:b/>
          <w:bCs/>
          <w:color w:val="FF0000"/>
          <w:sz w:val="24"/>
          <w:szCs w:val="28"/>
        </w:rPr>
        <w:t>クレジットカード支払明細</w:t>
      </w:r>
    </w:p>
    <w:p w14:paraId="58DF3732" w14:textId="77777777" w:rsidR="003405DD" w:rsidRDefault="003405DD"/>
    <w:p w14:paraId="7018BE70" w14:textId="288030DC" w:rsidR="00412296" w:rsidRDefault="003405DD">
      <w:r>
        <w:rPr>
          <w:noProof/>
        </w:rPr>
        <w:drawing>
          <wp:inline distT="0" distB="0" distL="0" distR="0" wp14:anchorId="6A41DD61" wp14:editId="63CF2A91">
            <wp:extent cx="5400040" cy="3110230"/>
            <wp:effectExtent l="0" t="0" r="0" b="0"/>
            <wp:docPr id="1" name="図 1" descr="グラフィカル ユーザー インターフェイス, テキスト, アプリケーション, メー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グラフィカル ユーザー インターフェイス, テキスト, アプリケーション, メール&#10;&#10;自動的に生成された説明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10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2DACBC" w14:textId="230587E9" w:rsidR="003405DD" w:rsidRDefault="003405DD">
      <w:r>
        <w:rPr>
          <w:rFonts w:hint="eastAsia"/>
          <w:noProof/>
        </w:rPr>
        <w:drawing>
          <wp:inline distT="0" distB="0" distL="0" distR="0" wp14:anchorId="33DEF82B" wp14:editId="64155FB5">
            <wp:extent cx="5400040" cy="2092960"/>
            <wp:effectExtent l="0" t="0" r="0" b="2540"/>
            <wp:docPr id="2" name="図 2" descr="グラフィカル ユーザー インターフェイス, テキスト, アプリケーション, メー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グラフィカル ユーザー インターフェイス, テキスト, アプリケーション, メール&#10;&#10;自動的に生成された説明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09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3BB15D" w14:textId="6A83D019" w:rsidR="003405DD" w:rsidRDefault="003405DD">
      <w:r>
        <w:rPr>
          <w:rFonts w:hint="eastAsia"/>
          <w:noProof/>
        </w:rPr>
        <w:lastRenderedPageBreak/>
        <w:drawing>
          <wp:inline distT="0" distB="0" distL="0" distR="0" wp14:anchorId="55182D22" wp14:editId="0588C1EA">
            <wp:extent cx="5400040" cy="6064250"/>
            <wp:effectExtent l="0" t="0" r="0" b="0"/>
            <wp:docPr id="3" name="図 3" descr="テーブ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テーブル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606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D341B9" w14:textId="36937600" w:rsidR="003405DD" w:rsidRDefault="003405DD">
      <w:r>
        <w:rPr>
          <w:rFonts w:hint="eastAsia"/>
          <w:noProof/>
        </w:rPr>
        <w:lastRenderedPageBreak/>
        <w:drawing>
          <wp:inline distT="0" distB="0" distL="0" distR="0" wp14:anchorId="5D223A7E" wp14:editId="730F8CA4">
            <wp:extent cx="5400040" cy="2092960"/>
            <wp:effectExtent l="0" t="0" r="0" b="2540"/>
            <wp:docPr id="4" name="図 4" descr="グラフィカル ユーザー インターフェイス, テキスト, アプリケーション, メー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グラフィカル ユーザー インターフェイス, テキスト, アプリケーション, メール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09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22B2BE" w14:textId="49360C80" w:rsidR="003405DD" w:rsidRDefault="003405DD">
      <w:r>
        <w:rPr>
          <w:rFonts w:hint="eastAsia"/>
          <w:noProof/>
        </w:rPr>
        <w:drawing>
          <wp:inline distT="0" distB="0" distL="0" distR="0" wp14:anchorId="0BC5A1E4" wp14:editId="2A16D6AA">
            <wp:extent cx="5400040" cy="1072515"/>
            <wp:effectExtent l="0" t="0" r="0" b="0"/>
            <wp:docPr id="5" name="図 5" descr="テキスト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 descr="テキスト&#10;&#10;中程度の精度で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07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8A750C" w14:textId="459DD03F" w:rsidR="003405DD" w:rsidRDefault="003405DD">
      <w:r>
        <w:rPr>
          <w:rFonts w:hint="eastAsia"/>
          <w:noProof/>
        </w:rPr>
        <w:drawing>
          <wp:inline distT="0" distB="0" distL="0" distR="0" wp14:anchorId="6823E742" wp14:editId="0B93F154">
            <wp:extent cx="5400040" cy="2061210"/>
            <wp:effectExtent l="0" t="0" r="0" b="0"/>
            <wp:docPr id="6" name="図 6" descr="グラフィカル ユーザー インターフェイス, テキスト, アプリケーション, メー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グラフィカル ユーザー インターフェイス, テキスト, アプリケーション, メール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061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4AEB95" w14:textId="0B98B906" w:rsidR="003405DD" w:rsidRDefault="003405DD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7CFED10D" wp14:editId="15C24A35">
            <wp:extent cx="5400040" cy="1063625"/>
            <wp:effectExtent l="0" t="0" r="0" b="3175"/>
            <wp:docPr id="7" name="図 7" descr="グラフィカル ユーザー インターフェイス, テキスト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 descr="グラフィカル ユーザー インターフェイス, テキスト&#10;&#10;中程度の精度で自動的に生成された説明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06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405D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74F"/>
    <w:rsid w:val="003405DD"/>
    <w:rsid w:val="00412296"/>
    <w:rsid w:val="004E674F"/>
    <w:rsid w:val="0071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C7B99F"/>
  <w15:chartTrackingRefBased/>
  <w15:docId w15:val="{8FBC3E8D-4575-41C1-AFD0-1AFAA08FB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fontTable" Target="fontTable.xml"/><Relationship Id="rId5" Type="http://schemas.openxmlformats.org/officeDocument/2006/relationships/image" Target="media/image2.jpg"/><Relationship Id="rId10" Type="http://schemas.openxmlformats.org/officeDocument/2006/relationships/image" Target="media/image7.jpg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前迫　光</dc:creator>
  <cp:keywords/>
  <dc:description/>
  <cp:lastModifiedBy>前迫　光</cp:lastModifiedBy>
  <cp:revision>3</cp:revision>
  <dcterms:created xsi:type="dcterms:W3CDTF">2024-10-16T12:34:00Z</dcterms:created>
  <dcterms:modified xsi:type="dcterms:W3CDTF">2024-10-16T12:43:00Z</dcterms:modified>
</cp:coreProperties>
</file>